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1104" w14:textId="77777777" w:rsidR="00746FAE" w:rsidRPr="00C47819" w:rsidRDefault="00746FAE">
      <w:pPr>
        <w:jc w:val="center"/>
        <w:rPr>
          <w:rFonts w:ascii="Calibri" w:hAnsi="Calibri" w:cs="Arial"/>
          <w:b/>
          <w:sz w:val="22"/>
          <w:szCs w:val="22"/>
        </w:rPr>
      </w:pPr>
      <w:r w:rsidRPr="00C47819">
        <w:rPr>
          <w:rFonts w:ascii="Calibri" w:hAnsi="Calibri" w:cs="Arial"/>
          <w:b/>
          <w:sz w:val="22"/>
          <w:szCs w:val="22"/>
        </w:rPr>
        <w:t>Department of Materials Scie</w:t>
      </w:r>
      <w:bookmarkStart w:id="0" w:name="_GoBack"/>
      <w:bookmarkEnd w:id="0"/>
      <w:r w:rsidRPr="00C47819">
        <w:rPr>
          <w:rFonts w:ascii="Calibri" w:hAnsi="Calibri" w:cs="Arial"/>
          <w:b/>
          <w:sz w:val="22"/>
          <w:szCs w:val="22"/>
        </w:rPr>
        <w:t>nce and Engineering</w:t>
      </w:r>
    </w:p>
    <w:p w14:paraId="351C9222" w14:textId="77777777" w:rsidR="00746FAE" w:rsidRPr="00C47819" w:rsidRDefault="00746FAE">
      <w:pPr>
        <w:jc w:val="center"/>
        <w:rPr>
          <w:rFonts w:ascii="Calibri" w:hAnsi="Calibri" w:cs="Arial"/>
          <w:sz w:val="22"/>
          <w:szCs w:val="22"/>
        </w:rPr>
      </w:pPr>
      <w:r w:rsidRPr="00C47819">
        <w:rPr>
          <w:rFonts w:ascii="Calibri" w:hAnsi="Calibri" w:cs="Arial"/>
          <w:sz w:val="22"/>
          <w:szCs w:val="22"/>
        </w:rPr>
        <w:t>University of Maryland, College Park, Maryland</w:t>
      </w:r>
    </w:p>
    <w:p w14:paraId="241EE75D" w14:textId="77777777" w:rsidR="00746FAE" w:rsidRPr="00C47819" w:rsidRDefault="00746FAE">
      <w:pPr>
        <w:jc w:val="center"/>
        <w:rPr>
          <w:rFonts w:ascii="Calibri" w:hAnsi="Calibri" w:cs="Arial"/>
          <w:b/>
          <w:sz w:val="22"/>
          <w:szCs w:val="22"/>
        </w:rPr>
      </w:pPr>
    </w:p>
    <w:p w14:paraId="509E996D" w14:textId="77777777" w:rsidR="00746FAE" w:rsidRPr="00C47819" w:rsidRDefault="00746FAE">
      <w:pPr>
        <w:jc w:val="center"/>
        <w:rPr>
          <w:rFonts w:ascii="Calibri" w:hAnsi="Calibri" w:cs="Arial"/>
          <w:b/>
          <w:sz w:val="22"/>
          <w:szCs w:val="22"/>
        </w:rPr>
      </w:pPr>
      <w:r w:rsidRPr="00C47819">
        <w:rPr>
          <w:rFonts w:ascii="Calibri" w:hAnsi="Calibri" w:cs="Arial"/>
          <w:b/>
          <w:sz w:val="22"/>
          <w:szCs w:val="22"/>
          <w:u w:val="single"/>
        </w:rPr>
        <w:t>ENMA 496: Processing and Engineering of Polymers</w:t>
      </w:r>
      <w:r w:rsidR="00B71D5C" w:rsidRPr="00C47819">
        <w:rPr>
          <w:rFonts w:ascii="Calibri" w:hAnsi="Calibri" w:cs="Arial"/>
          <w:b/>
          <w:sz w:val="22"/>
          <w:szCs w:val="22"/>
        </w:rPr>
        <w:t xml:space="preserve"> </w:t>
      </w:r>
      <w:r w:rsidRPr="00C47819">
        <w:rPr>
          <w:rFonts w:ascii="Calibri" w:hAnsi="Calibri" w:cs="Arial"/>
          <w:b/>
          <w:sz w:val="22"/>
          <w:szCs w:val="22"/>
        </w:rPr>
        <w:t xml:space="preserve">    </w:t>
      </w:r>
    </w:p>
    <w:p w14:paraId="6F70BEBD" w14:textId="77777777" w:rsidR="00746FAE" w:rsidRPr="00C47819" w:rsidRDefault="00746FAE">
      <w:pPr>
        <w:jc w:val="center"/>
        <w:rPr>
          <w:rFonts w:ascii="Calibri" w:hAnsi="Calibri" w:cs="Arial"/>
          <w:b/>
          <w:sz w:val="22"/>
          <w:szCs w:val="22"/>
        </w:rPr>
      </w:pPr>
      <w:r w:rsidRPr="00C47819">
        <w:rPr>
          <w:rFonts w:ascii="Calibri" w:hAnsi="Calibri" w:cs="Arial"/>
          <w:b/>
          <w:sz w:val="22"/>
          <w:szCs w:val="22"/>
        </w:rPr>
        <w:t xml:space="preserve">  </w:t>
      </w:r>
    </w:p>
    <w:p w14:paraId="53525830" w14:textId="77777777" w:rsidR="00746FAE" w:rsidRPr="00C47819" w:rsidRDefault="00746FAE">
      <w:pPr>
        <w:rPr>
          <w:rFonts w:ascii="Calibri" w:hAnsi="Calibri" w:cs="Arial"/>
          <w:sz w:val="22"/>
          <w:szCs w:val="22"/>
        </w:rPr>
      </w:pPr>
      <w:r w:rsidRPr="00C47819">
        <w:rPr>
          <w:rFonts w:ascii="Calibri" w:hAnsi="Calibri" w:cs="Arial"/>
          <w:b/>
          <w:sz w:val="22"/>
          <w:szCs w:val="22"/>
          <w:u w:val="single"/>
        </w:rPr>
        <w:t>Course Description</w:t>
      </w:r>
      <w:r w:rsidRPr="00C47819">
        <w:rPr>
          <w:rFonts w:ascii="Calibri" w:hAnsi="Calibri" w:cs="Arial"/>
          <w:b/>
          <w:sz w:val="22"/>
          <w:szCs w:val="22"/>
        </w:rPr>
        <w:t xml:space="preserve">: </w:t>
      </w:r>
      <w:r w:rsidRPr="00C47819">
        <w:rPr>
          <w:rFonts w:ascii="Calibri" w:hAnsi="Calibri" w:cs="Arial"/>
          <w:sz w:val="22"/>
          <w:szCs w:val="22"/>
        </w:rPr>
        <w:t>A comprehensive analysis of processing and engineering techniques for the conversion of polymeric materials into us</w:t>
      </w:r>
      <w:r w:rsidR="00B71D5C" w:rsidRPr="00C47819">
        <w:rPr>
          <w:rFonts w:ascii="Calibri" w:hAnsi="Calibri" w:cs="Arial"/>
          <w:sz w:val="22"/>
          <w:szCs w:val="22"/>
        </w:rPr>
        <w:t xml:space="preserve">eful products.  Evaluation of </w:t>
      </w:r>
      <w:r w:rsidRPr="00C47819">
        <w:rPr>
          <w:rFonts w:ascii="Calibri" w:hAnsi="Calibri" w:cs="Arial"/>
          <w:sz w:val="22"/>
          <w:szCs w:val="22"/>
        </w:rPr>
        <w:t xml:space="preserve">the performance of polymer processes, design of polymer processing equipment, effect of processing on the structure and properties of polymeric materials.  </w:t>
      </w:r>
    </w:p>
    <w:p w14:paraId="190E0946" w14:textId="77777777" w:rsidR="00746FAE" w:rsidRPr="00C47819" w:rsidRDefault="00746FAE">
      <w:pPr>
        <w:rPr>
          <w:rFonts w:ascii="Calibri" w:hAnsi="Calibri" w:cs="Arial"/>
          <w:sz w:val="22"/>
          <w:szCs w:val="22"/>
        </w:rPr>
      </w:pPr>
    </w:p>
    <w:p w14:paraId="4A86821E" w14:textId="244C522A" w:rsidR="00B71D5C" w:rsidRPr="00C47819" w:rsidRDefault="00B71D5C" w:rsidP="00B71D5C">
      <w:pPr>
        <w:rPr>
          <w:rFonts w:ascii="Calibri" w:hAnsi="Calibri" w:cs="Arial"/>
          <w:sz w:val="22"/>
          <w:szCs w:val="22"/>
        </w:rPr>
      </w:pPr>
      <w:r w:rsidRPr="00C47819">
        <w:rPr>
          <w:rFonts w:ascii="Calibri" w:hAnsi="Calibri" w:cs="Arial"/>
          <w:b/>
          <w:sz w:val="22"/>
          <w:szCs w:val="22"/>
          <w:u w:val="single"/>
        </w:rPr>
        <w:t>Class Schedule</w:t>
      </w:r>
      <w:r w:rsidRPr="00C47819">
        <w:rPr>
          <w:rFonts w:ascii="Calibri" w:hAnsi="Calibri" w:cs="Arial"/>
          <w:b/>
          <w:sz w:val="22"/>
          <w:szCs w:val="22"/>
        </w:rPr>
        <w:t xml:space="preserve">: </w:t>
      </w:r>
      <w:r w:rsidRPr="00C47819">
        <w:rPr>
          <w:rFonts w:ascii="Calibri" w:hAnsi="Calibri" w:cs="Arial"/>
          <w:sz w:val="22"/>
          <w:szCs w:val="22"/>
        </w:rPr>
        <w:t xml:space="preserve">Monday/Wednesday, </w:t>
      </w:r>
      <w:r w:rsidR="00502648">
        <w:rPr>
          <w:rFonts w:ascii="Calibri" w:hAnsi="Calibri" w:cs="Arial"/>
          <w:sz w:val="22"/>
          <w:szCs w:val="22"/>
        </w:rPr>
        <w:t>6:30</w:t>
      </w:r>
      <w:r w:rsidR="00B22E79">
        <w:rPr>
          <w:rFonts w:ascii="Calibri" w:hAnsi="Calibri" w:cs="Arial"/>
          <w:sz w:val="22"/>
          <w:szCs w:val="22"/>
        </w:rPr>
        <w:t xml:space="preserve"> </w:t>
      </w:r>
      <w:r w:rsidRPr="00C47819">
        <w:rPr>
          <w:rFonts w:ascii="Calibri" w:hAnsi="Calibri" w:cs="Arial"/>
          <w:sz w:val="22"/>
          <w:szCs w:val="22"/>
        </w:rPr>
        <w:t>PM</w:t>
      </w:r>
      <w:r w:rsidR="00B22E79">
        <w:rPr>
          <w:rFonts w:ascii="Calibri" w:hAnsi="Calibri" w:cs="Arial"/>
          <w:sz w:val="22"/>
          <w:szCs w:val="22"/>
        </w:rPr>
        <w:t xml:space="preserve"> </w:t>
      </w:r>
      <w:r w:rsidR="00502648">
        <w:rPr>
          <w:rFonts w:ascii="Calibri" w:hAnsi="Calibri" w:cs="Arial"/>
          <w:sz w:val="22"/>
          <w:szCs w:val="22"/>
        </w:rPr>
        <w:t>–</w:t>
      </w:r>
      <w:r w:rsidR="00B22E79">
        <w:rPr>
          <w:rFonts w:ascii="Calibri" w:hAnsi="Calibri" w:cs="Arial"/>
          <w:sz w:val="22"/>
          <w:szCs w:val="22"/>
        </w:rPr>
        <w:t xml:space="preserve"> </w:t>
      </w:r>
      <w:r w:rsidR="00502648">
        <w:rPr>
          <w:rFonts w:ascii="Calibri" w:hAnsi="Calibri" w:cs="Arial"/>
          <w:sz w:val="22"/>
          <w:szCs w:val="22"/>
        </w:rPr>
        <w:t>7:4</w:t>
      </w:r>
      <w:r w:rsidRPr="00C47819">
        <w:rPr>
          <w:rFonts w:ascii="Calibri" w:hAnsi="Calibri" w:cs="Arial"/>
          <w:sz w:val="22"/>
          <w:szCs w:val="22"/>
        </w:rPr>
        <w:t>5</w:t>
      </w:r>
      <w:r w:rsidR="00B22E79">
        <w:rPr>
          <w:rFonts w:ascii="Calibri" w:hAnsi="Calibri" w:cs="Arial"/>
          <w:sz w:val="22"/>
          <w:szCs w:val="22"/>
        </w:rPr>
        <w:t xml:space="preserve"> </w:t>
      </w:r>
      <w:r w:rsidRPr="00C47819">
        <w:rPr>
          <w:rFonts w:ascii="Calibri" w:hAnsi="Calibri" w:cs="Arial"/>
          <w:sz w:val="22"/>
          <w:szCs w:val="22"/>
        </w:rPr>
        <w:t>PM</w:t>
      </w:r>
    </w:p>
    <w:p w14:paraId="253AA1E0" w14:textId="77777777" w:rsidR="00B71D5C" w:rsidRPr="00C47819" w:rsidRDefault="00B71D5C">
      <w:pPr>
        <w:rPr>
          <w:rFonts w:ascii="Calibri" w:hAnsi="Calibri" w:cs="Arial"/>
          <w:b/>
          <w:sz w:val="22"/>
          <w:szCs w:val="22"/>
          <w:u w:val="single"/>
        </w:rPr>
      </w:pPr>
    </w:p>
    <w:p w14:paraId="5560D435" w14:textId="77777777" w:rsidR="00746FAE" w:rsidRPr="00C47819" w:rsidRDefault="00746FAE">
      <w:pPr>
        <w:rPr>
          <w:rFonts w:ascii="Calibri" w:hAnsi="Calibri" w:cs="Arial"/>
          <w:sz w:val="22"/>
          <w:szCs w:val="22"/>
        </w:rPr>
      </w:pPr>
      <w:r w:rsidRPr="00C47819">
        <w:rPr>
          <w:rFonts w:ascii="Calibri" w:hAnsi="Calibri" w:cs="Arial"/>
          <w:b/>
          <w:sz w:val="22"/>
          <w:szCs w:val="22"/>
          <w:u w:val="single"/>
        </w:rPr>
        <w:t>Prerequisites</w:t>
      </w:r>
      <w:r w:rsidRPr="00C47819">
        <w:rPr>
          <w:rFonts w:ascii="Calibri" w:hAnsi="Calibri" w:cs="Arial"/>
          <w:b/>
          <w:sz w:val="22"/>
          <w:szCs w:val="22"/>
        </w:rPr>
        <w:t xml:space="preserve">:  </w:t>
      </w:r>
      <w:r w:rsidR="00B71D5C" w:rsidRPr="00C47819">
        <w:rPr>
          <w:rFonts w:ascii="Calibri" w:hAnsi="Calibri" w:cs="Arial"/>
          <w:sz w:val="22"/>
          <w:szCs w:val="22"/>
        </w:rPr>
        <w:t>ENMA 300 and permission of the Department</w:t>
      </w:r>
    </w:p>
    <w:p w14:paraId="7EB9DA2E" w14:textId="77777777" w:rsidR="00746FAE" w:rsidRPr="00C47819" w:rsidRDefault="00746FAE">
      <w:pPr>
        <w:rPr>
          <w:rFonts w:ascii="Calibri" w:hAnsi="Calibri" w:cs="Arial"/>
          <w:sz w:val="22"/>
          <w:szCs w:val="22"/>
        </w:rPr>
      </w:pPr>
    </w:p>
    <w:p w14:paraId="3AF40A40" w14:textId="77777777" w:rsidR="00746FAE" w:rsidRPr="00C47819" w:rsidRDefault="00746FAE" w:rsidP="00B71D5C">
      <w:pPr>
        <w:rPr>
          <w:rFonts w:ascii="Calibri" w:hAnsi="Calibri" w:cs="Arial"/>
          <w:sz w:val="22"/>
          <w:szCs w:val="22"/>
        </w:rPr>
      </w:pPr>
      <w:r w:rsidRPr="00C47819">
        <w:rPr>
          <w:rFonts w:ascii="Calibri" w:hAnsi="Calibri" w:cs="Arial"/>
          <w:b/>
          <w:sz w:val="22"/>
          <w:szCs w:val="22"/>
          <w:u w:val="single"/>
        </w:rPr>
        <w:t>Textbook</w:t>
      </w:r>
      <w:r w:rsidRPr="00C47819">
        <w:rPr>
          <w:rFonts w:ascii="Calibri" w:hAnsi="Calibri" w:cs="Arial"/>
          <w:b/>
          <w:sz w:val="22"/>
          <w:szCs w:val="22"/>
        </w:rPr>
        <w:t xml:space="preserve">: </w:t>
      </w:r>
      <w:r w:rsidRPr="00C47819">
        <w:rPr>
          <w:rFonts w:ascii="Calibri" w:hAnsi="Calibri" w:cs="Arial"/>
          <w:i/>
          <w:sz w:val="22"/>
          <w:szCs w:val="22"/>
        </w:rPr>
        <w:t>Required:</w:t>
      </w:r>
      <w:r w:rsidRPr="00C47819">
        <w:rPr>
          <w:rFonts w:ascii="Calibri" w:hAnsi="Calibri" w:cs="Arial"/>
          <w:sz w:val="22"/>
          <w:szCs w:val="22"/>
        </w:rPr>
        <w:t xml:space="preserve"> </w:t>
      </w:r>
      <w:r w:rsidR="00B71D5C" w:rsidRPr="00C47819">
        <w:rPr>
          <w:rStyle w:val="apple-converted-space"/>
          <w:rFonts w:ascii="Calibri" w:hAnsi="Calibri"/>
          <w:color w:val="222222"/>
          <w:sz w:val="22"/>
          <w:szCs w:val="22"/>
          <w:shd w:val="clear" w:color="auto" w:fill="FFFFFF"/>
        </w:rPr>
        <w:t> </w:t>
      </w:r>
      <w:proofErr w:type="spellStart"/>
      <w:r w:rsidR="00B22E79">
        <w:rPr>
          <w:rFonts w:ascii="Calibri" w:hAnsi="Calibri"/>
          <w:color w:val="222222"/>
          <w:sz w:val="22"/>
          <w:szCs w:val="22"/>
          <w:shd w:val="clear" w:color="auto" w:fill="FFFFFF"/>
        </w:rPr>
        <w:t>Osswald</w:t>
      </w:r>
      <w:proofErr w:type="spellEnd"/>
      <w:r w:rsidR="00B22E79">
        <w:rPr>
          <w:rFonts w:ascii="Calibri" w:hAnsi="Calibri"/>
          <w:color w:val="222222"/>
          <w:sz w:val="22"/>
          <w:szCs w:val="22"/>
          <w:shd w:val="clear" w:color="auto" w:fill="FFFFFF"/>
        </w:rPr>
        <w:t>, Tim A.</w:t>
      </w:r>
      <w:r w:rsidR="00B8464E">
        <w:rPr>
          <w:rFonts w:ascii="Calibri" w:hAnsi="Calibri"/>
          <w:color w:val="222222"/>
          <w:sz w:val="22"/>
          <w:szCs w:val="22"/>
          <w:shd w:val="clear" w:color="auto" w:fill="FFFFFF"/>
        </w:rPr>
        <w:t xml:space="preserve">, </w:t>
      </w:r>
      <w:r w:rsidR="00B22E79">
        <w:rPr>
          <w:rFonts w:ascii="Calibri" w:hAnsi="Calibri"/>
          <w:color w:val="222222"/>
          <w:sz w:val="22"/>
          <w:szCs w:val="22"/>
          <w:shd w:val="clear" w:color="auto" w:fill="FFFFFF"/>
        </w:rPr>
        <w:t xml:space="preserve">Understanding Polymer Processing: Processes and Governing Equations, </w:t>
      </w:r>
      <w:proofErr w:type="spellStart"/>
      <w:r w:rsidR="00B22E79">
        <w:rPr>
          <w:rFonts w:ascii="Calibri" w:hAnsi="Calibri"/>
          <w:color w:val="222222"/>
          <w:sz w:val="22"/>
          <w:szCs w:val="22"/>
          <w:shd w:val="clear" w:color="auto" w:fill="FFFFFF"/>
        </w:rPr>
        <w:t>Hanser</w:t>
      </w:r>
      <w:proofErr w:type="spellEnd"/>
      <w:r w:rsidR="00B22E79">
        <w:rPr>
          <w:rFonts w:ascii="Calibri" w:hAnsi="Calibri"/>
          <w:color w:val="222222"/>
          <w:sz w:val="22"/>
          <w:szCs w:val="22"/>
          <w:shd w:val="clear" w:color="auto" w:fill="FFFFFF"/>
        </w:rPr>
        <w:t xml:space="preserve"> Publications</w:t>
      </w:r>
      <w:r w:rsidR="00B71D5C" w:rsidRPr="00C47819">
        <w:rPr>
          <w:rFonts w:ascii="Calibri" w:hAnsi="Calibri"/>
          <w:color w:val="222222"/>
          <w:sz w:val="22"/>
          <w:szCs w:val="22"/>
          <w:shd w:val="clear" w:color="auto" w:fill="FFFFFF"/>
        </w:rPr>
        <w:t xml:space="preserve">, ISBN:  </w:t>
      </w:r>
      <w:r w:rsidR="00B22E79">
        <w:rPr>
          <w:rFonts w:ascii="Calibri" w:hAnsi="Calibri" w:cs="Arial"/>
          <w:color w:val="111111"/>
          <w:sz w:val="22"/>
          <w:szCs w:val="22"/>
          <w:shd w:val="clear" w:color="auto" w:fill="FFFFFF"/>
        </w:rPr>
        <w:t>978-3-446-42404-3</w:t>
      </w:r>
      <w:r w:rsidR="00B71D5C" w:rsidRPr="00C47819">
        <w:rPr>
          <w:rFonts w:ascii="Calibri" w:hAnsi="Calibri" w:cs="Arial"/>
          <w:color w:val="111111"/>
          <w:sz w:val="22"/>
          <w:szCs w:val="22"/>
          <w:shd w:val="clear" w:color="auto" w:fill="FFFFFF"/>
        </w:rPr>
        <w:t>.</w:t>
      </w:r>
    </w:p>
    <w:p w14:paraId="3F3A16B0" w14:textId="77777777" w:rsidR="00746FAE" w:rsidRPr="00C47819" w:rsidRDefault="00746FAE">
      <w:pPr>
        <w:rPr>
          <w:rFonts w:ascii="Calibri" w:hAnsi="Calibri" w:cs="Arial"/>
          <w:sz w:val="22"/>
          <w:szCs w:val="22"/>
        </w:rPr>
      </w:pPr>
    </w:p>
    <w:p w14:paraId="328524D2" w14:textId="77777777" w:rsidR="00746FAE" w:rsidRPr="00C47819" w:rsidRDefault="00746FAE">
      <w:pPr>
        <w:rPr>
          <w:rFonts w:ascii="Calibri" w:hAnsi="Calibri" w:cs="Arial"/>
          <w:b/>
          <w:sz w:val="22"/>
          <w:szCs w:val="22"/>
          <w:u w:val="single"/>
        </w:rPr>
      </w:pPr>
      <w:r w:rsidRPr="00C47819">
        <w:rPr>
          <w:rFonts w:ascii="Calibri" w:hAnsi="Calibri" w:cs="Arial"/>
          <w:b/>
          <w:sz w:val="22"/>
          <w:szCs w:val="22"/>
          <w:u w:val="single"/>
        </w:rPr>
        <w:t>Course Objectives</w:t>
      </w:r>
      <w:r w:rsidRPr="00C47819">
        <w:rPr>
          <w:rFonts w:ascii="Calibri" w:hAnsi="Calibri" w:cs="Arial"/>
          <w:b/>
          <w:sz w:val="22"/>
          <w:szCs w:val="22"/>
        </w:rPr>
        <w:t>:</w:t>
      </w:r>
    </w:p>
    <w:p w14:paraId="38E25FAF" w14:textId="77777777" w:rsidR="00746FAE" w:rsidRPr="00C47819" w:rsidRDefault="00746FAE">
      <w:pPr>
        <w:rPr>
          <w:rFonts w:ascii="Calibri" w:hAnsi="Calibri" w:cs="Arial"/>
          <w:sz w:val="22"/>
          <w:szCs w:val="22"/>
        </w:rPr>
      </w:pPr>
      <w:r w:rsidRPr="00C47819">
        <w:rPr>
          <w:rFonts w:ascii="Calibri" w:hAnsi="Calibri" w:cs="Arial"/>
          <w:sz w:val="22"/>
          <w:szCs w:val="22"/>
        </w:rPr>
        <w:t>The main objective of this course is to analyze processing and engineering techniques used for the conversion of polymeric materials into useful products, and how microstructure and properties affect the performance of the polymeric materials.</w:t>
      </w:r>
    </w:p>
    <w:p w14:paraId="5F7D9CC8" w14:textId="77777777" w:rsidR="00746FAE" w:rsidRPr="00C47819" w:rsidRDefault="00746FAE">
      <w:pPr>
        <w:rPr>
          <w:rFonts w:ascii="Calibri" w:hAnsi="Calibri" w:cs="Arial"/>
          <w:sz w:val="22"/>
          <w:szCs w:val="22"/>
        </w:rPr>
      </w:pPr>
      <w:r w:rsidRPr="00C47819">
        <w:rPr>
          <w:rFonts w:ascii="Calibri" w:hAnsi="Calibri" w:cs="Arial"/>
          <w:sz w:val="22"/>
          <w:szCs w:val="22"/>
        </w:rPr>
        <w:t>Satisfactory completion of this course should demonstrate ability to</w:t>
      </w:r>
    </w:p>
    <w:p w14:paraId="70F4872F" w14:textId="77777777" w:rsidR="00746FAE" w:rsidRPr="00C47819" w:rsidRDefault="00746FAE">
      <w:pPr>
        <w:numPr>
          <w:ilvl w:val="0"/>
          <w:numId w:val="1"/>
        </w:numPr>
        <w:tabs>
          <w:tab w:val="left" w:pos="360"/>
        </w:tabs>
        <w:rPr>
          <w:rFonts w:ascii="Calibri" w:hAnsi="Calibri" w:cs="Arial"/>
          <w:sz w:val="22"/>
          <w:szCs w:val="22"/>
        </w:rPr>
      </w:pPr>
      <w:r w:rsidRPr="00C47819">
        <w:rPr>
          <w:rFonts w:ascii="Calibri" w:hAnsi="Calibri" w:cs="Arial"/>
          <w:sz w:val="22"/>
          <w:szCs w:val="22"/>
        </w:rPr>
        <w:t>Evaluate the relationship of polymer microstructure to processed product properties and performance.</w:t>
      </w:r>
    </w:p>
    <w:p w14:paraId="6FF310CE" w14:textId="77777777" w:rsidR="00746FAE" w:rsidRPr="00C47819" w:rsidRDefault="00746FAE">
      <w:pPr>
        <w:numPr>
          <w:ilvl w:val="0"/>
          <w:numId w:val="1"/>
        </w:numPr>
        <w:tabs>
          <w:tab w:val="left" w:pos="360"/>
        </w:tabs>
        <w:rPr>
          <w:rFonts w:ascii="Calibri" w:hAnsi="Calibri" w:cs="Arial"/>
          <w:sz w:val="22"/>
          <w:szCs w:val="22"/>
        </w:rPr>
      </w:pPr>
      <w:r w:rsidRPr="00C47819">
        <w:rPr>
          <w:rFonts w:ascii="Calibri" w:hAnsi="Calibri" w:cs="Arial"/>
          <w:sz w:val="22"/>
          <w:szCs w:val="22"/>
        </w:rPr>
        <w:t>Understand the flow properties of polymer melts and how they influence the design of polymer processing equipment.</w:t>
      </w:r>
    </w:p>
    <w:p w14:paraId="5AD89D0E" w14:textId="77777777" w:rsidR="00746FAE" w:rsidRPr="00C47819" w:rsidRDefault="00746FAE">
      <w:pPr>
        <w:numPr>
          <w:ilvl w:val="0"/>
          <w:numId w:val="1"/>
        </w:numPr>
        <w:tabs>
          <w:tab w:val="left" w:pos="360"/>
        </w:tabs>
        <w:rPr>
          <w:rFonts w:ascii="Calibri" w:hAnsi="Calibri" w:cs="Arial"/>
          <w:sz w:val="22"/>
          <w:szCs w:val="22"/>
        </w:rPr>
      </w:pPr>
      <w:r w:rsidRPr="00C47819">
        <w:rPr>
          <w:rFonts w:ascii="Calibri" w:hAnsi="Calibri" w:cs="Arial"/>
          <w:sz w:val="22"/>
          <w:szCs w:val="22"/>
        </w:rPr>
        <w:t>Identify the features and design parameters of major industrial polymeric processing equipment.</w:t>
      </w:r>
    </w:p>
    <w:p w14:paraId="430E036B" w14:textId="77777777" w:rsidR="00746FAE" w:rsidRPr="00C47819" w:rsidRDefault="00746FAE">
      <w:pPr>
        <w:rPr>
          <w:rFonts w:ascii="Calibri" w:hAnsi="Calibri" w:cs="Arial"/>
          <w:sz w:val="22"/>
          <w:szCs w:val="22"/>
        </w:rPr>
      </w:pPr>
    </w:p>
    <w:p w14:paraId="0BA5F7D7" w14:textId="77777777" w:rsidR="00746FAE" w:rsidRPr="00C47819" w:rsidRDefault="00746FAE">
      <w:pPr>
        <w:rPr>
          <w:rFonts w:ascii="Calibri" w:hAnsi="Calibri" w:cs="Arial"/>
          <w:b/>
          <w:sz w:val="22"/>
          <w:szCs w:val="22"/>
        </w:rPr>
      </w:pPr>
      <w:r w:rsidRPr="00C47819">
        <w:rPr>
          <w:rFonts w:ascii="Calibri" w:hAnsi="Calibri" w:cs="Arial"/>
          <w:b/>
          <w:sz w:val="22"/>
          <w:szCs w:val="22"/>
          <w:u w:val="single"/>
        </w:rPr>
        <w:t>Topics Covered</w:t>
      </w:r>
      <w:r w:rsidRPr="00C47819">
        <w:rPr>
          <w:rFonts w:ascii="Calibri" w:hAnsi="Calibri" w:cs="Arial"/>
          <w:b/>
          <w:sz w:val="22"/>
          <w:szCs w:val="22"/>
        </w:rPr>
        <w:t>:</w:t>
      </w:r>
    </w:p>
    <w:p w14:paraId="7921B005" w14:textId="77777777" w:rsidR="00B71D5C" w:rsidRPr="00C47819" w:rsidRDefault="00B71D5C">
      <w:pPr>
        <w:rPr>
          <w:rFonts w:ascii="Calibri" w:hAnsi="Calibri" w:cs="Arial"/>
          <w:b/>
          <w:sz w:val="22"/>
          <w:szCs w:val="22"/>
        </w:rPr>
      </w:pPr>
    </w:p>
    <w:p w14:paraId="1C6AA382" w14:textId="77777777" w:rsidR="00B71D5C" w:rsidRPr="00C47819" w:rsidRDefault="00B71D5C" w:rsidP="00B71D5C">
      <w:pPr>
        <w:shd w:val="clear" w:color="auto" w:fill="FFFFFF"/>
        <w:rPr>
          <w:rFonts w:ascii="Calibri" w:hAnsi="Calibri" w:cs="Arial"/>
          <w:color w:val="222222"/>
          <w:sz w:val="22"/>
          <w:szCs w:val="22"/>
        </w:rPr>
      </w:pPr>
      <w:r w:rsidRPr="00C47819">
        <w:rPr>
          <w:rFonts w:ascii="Calibri" w:hAnsi="Calibri" w:cs="Arial"/>
          <w:color w:val="222222"/>
          <w:sz w:val="22"/>
          <w:szCs w:val="22"/>
        </w:rPr>
        <w:t>Specialized Methods of Polymer Synthesis</w:t>
      </w:r>
    </w:p>
    <w:p w14:paraId="420F7716" w14:textId="77777777" w:rsidR="00B71D5C" w:rsidRPr="00C47819" w:rsidRDefault="00B71D5C" w:rsidP="00B71D5C">
      <w:pPr>
        <w:shd w:val="clear" w:color="auto" w:fill="FFFFFF"/>
        <w:rPr>
          <w:rFonts w:ascii="Calibri" w:hAnsi="Calibri" w:cs="Arial"/>
          <w:color w:val="222222"/>
          <w:sz w:val="22"/>
          <w:szCs w:val="22"/>
        </w:rPr>
      </w:pPr>
      <w:r w:rsidRPr="00C47819">
        <w:rPr>
          <w:rFonts w:ascii="Calibri" w:hAnsi="Calibri" w:cs="Arial"/>
          <w:color w:val="222222"/>
          <w:sz w:val="22"/>
          <w:szCs w:val="22"/>
        </w:rPr>
        <w:t>Phase Structure and Morphology of Polymers and Multicomponent Polymer Systems</w:t>
      </w:r>
    </w:p>
    <w:p w14:paraId="66585E0F" w14:textId="77777777" w:rsidR="00B71D5C" w:rsidRPr="00466ACF" w:rsidRDefault="00B71D5C" w:rsidP="00B71D5C">
      <w:pPr>
        <w:shd w:val="clear" w:color="auto" w:fill="FFFFFF"/>
        <w:rPr>
          <w:rFonts w:ascii="Calibri" w:hAnsi="Calibri" w:cs="Arial"/>
          <w:color w:val="222222"/>
          <w:sz w:val="22"/>
          <w:szCs w:val="22"/>
          <w:highlight w:val="yellow"/>
        </w:rPr>
      </w:pPr>
      <w:r w:rsidRPr="00466ACF">
        <w:rPr>
          <w:rFonts w:ascii="Calibri" w:hAnsi="Calibri" w:cs="Arial"/>
          <w:color w:val="222222"/>
          <w:sz w:val="22"/>
          <w:szCs w:val="22"/>
          <w:highlight w:val="yellow"/>
        </w:rPr>
        <w:t>Polymer Viscoelasticity</w:t>
      </w:r>
      <w:r w:rsidR="00B8464E" w:rsidRPr="00466ACF">
        <w:rPr>
          <w:rFonts w:ascii="Calibri" w:hAnsi="Calibri" w:cs="Arial"/>
          <w:color w:val="222222"/>
          <w:sz w:val="22"/>
          <w:szCs w:val="22"/>
          <w:highlight w:val="yellow"/>
        </w:rPr>
        <w:t xml:space="preserve"> and Flow</w:t>
      </w:r>
    </w:p>
    <w:p w14:paraId="671D41D5" w14:textId="77777777" w:rsidR="00B8464E" w:rsidRPr="00466ACF" w:rsidRDefault="00B8464E" w:rsidP="00B71D5C">
      <w:pPr>
        <w:shd w:val="clear" w:color="auto" w:fill="FFFFFF"/>
        <w:rPr>
          <w:rFonts w:ascii="Calibri" w:hAnsi="Calibri" w:cs="Arial"/>
          <w:color w:val="222222"/>
          <w:sz w:val="22"/>
          <w:szCs w:val="22"/>
          <w:highlight w:val="yellow"/>
        </w:rPr>
      </w:pPr>
      <w:r w:rsidRPr="00466ACF">
        <w:rPr>
          <w:rFonts w:ascii="Calibri" w:hAnsi="Calibri" w:cs="Arial"/>
          <w:color w:val="222222"/>
          <w:sz w:val="22"/>
          <w:szCs w:val="22"/>
          <w:highlight w:val="yellow"/>
        </w:rPr>
        <w:t>Polymer Processing Methods and Equipment</w:t>
      </w:r>
    </w:p>
    <w:p w14:paraId="68738728" w14:textId="77777777" w:rsidR="00B8464E" w:rsidRPr="00466ACF" w:rsidRDefault="00B71D5C" w:rsidP="00B71D5C">
      <w:pPr>
        <w:shd w:val="clear" w:color="auto" w:fill="FFFFFF"/>
        <w:rPr>
          <w:rFonts w:ascii="Calibri" w:hAnsi="Calibri" w:cs="Arial"/>
          <w:color w:val="222222"/>
          <w:sz w:val="22"/>
          <w:szCs w:val="22"/>
          <w:highlight w:val="yellow"/>
        </w:rPr>
      </w:pPr>
      <w:r w:rsidRPr="00466ACF">
        <w:rPr>
          <w:rFonts w:ascii="Calibri" w:hAnsi="Calibri" w:cs="Arial"/>
          <w:color w:val="222222"/>
          <w:sz w:val="22"/>
          <w:szCs w:val="22"/>
          <w:highlight w:val="yellow"/>
        </w:rPr>
        <w:t>Polymer Yield, Crazing, Fracture, and Toughening</w:t>
      </w:r>
    </w:p>
    <w:p w14:paraId="3314F042" w14:textId="77777777" w:rsidR="00B8464E" w:rsidRPr="00C47819" w:rsidRDefault="00B71D5C" w:rsidP="00B71D5C">
      <w:pPr>
        <w:shd w:val="clear" w:color="auto" w:fill="FFFFFF"/>
        <w:rPr>
          <w:rFonts w:ascii="Calibri" w:hAnsi="Calibri" w:cs="Arial"/>
          <w:color w:val="222222"/>
          <w:sz w:val="22"/>
          <w:szCs w:val="22"/>
        </w:rPr>
      </w:pPr>
      <w:r w:rsidRPr="00466ACF">
        <w:rPr>
          <w:rFonts w:ascii="Calibri" w:hAnsi="Calibri" w:cs="Arial"/>
          <w:color w:val="222222"/>
          <w:sz w:val="22"/>
          <w:szCs w:val="22"/>
          <w:highlight w:val="yellow"/>
        </w:rPr>
        <w:t>Polymer Reinforcement and Composites</w:t>
      </w:r>
    </w:p>
    <w:p w14:paraId="4551EEF1" w14:textId="77777777" w:rsidR="00B8464E" w:rsidRPr="00C47819" w:rsidRDefault="00B71D5C" w:rsidP="00B71D5C">
      <w:pPr>
        <w:shd w:val="clear" w:color="auto" w:fill="FFFFFF"/>
        <w:rPr>
          <w:rFonts w:ascii="Calibri" w:hAnsi="Calibri" w:cs="Arial"/>
          <w:color w:val="222222"/>
          <w:sz w:val="22"/>
          <w:szCs w:val="22"/>
        </w:rPr>
      </w:pPr>
      <w:r w:rsidRPr="00C47819">
        <w:rPr>
          <w:rFonts w:ascii="Calibri" w:hAnsi="Calibri" w:cs="Arial"/>
          <w:color w:val="222222"/>
          <w:sz w:val="22"/>
          <w:szCs w:val="22"/>
        </w:rPr>
        <w:t>Electrical, Magnetic, and Optical Properties</w:t>
      </w:r>
    </w:p>
    <w:p w14:paraId="73485AA8" w14:textId="77777777" w:rsidR="00B71D5C" w:rsidRPr="00C47819" w:rsidRDefault="00B71D5C" w:rsidP="00B71D5C">
      <w:pPr>
        <w:shd w:val="clear" w:color="auto" w:fill="FFFFFF"/>
        <w:rPr>
          <w:rFonts w:ascii="Calibri" w:hAnsi="Calibri" w:cs="Arial"/>
          <w:color w:val="222222"/>
          <w:sz w:val="22"/>
          <w:szCs w:val="22"/>
        </w:rPr>
      </w:pPr>
      <w:r w:rsidRPr="00C47819">
        <w:rPr>
          <w:rFonts w:ascii="Calibri" w:hAnsi="Calibri" w:cs="Arial"/>
          <w:color w:val="222222"/>
          <w:sz w:val="22"/>
          <w:szCs w:val="22"/>
        </w:rPr>
        <w:t>Specialty Polymer Applications: Biomaterials, Electronics, and Nanomaterials</w:t>
      </w:r>
    </w:p>
    <w:p w14:paraId="39CAC755" w14:textId="77777777" w:rsidR="00B71D5C" w:rsidRDefault="00B71D5C" w:rsidP="00B71D5C">
      <w:pPr>
        <w:shd w:val="clear" w:color="auto" w:fill="FFFFFF"/>
        <w:rPr>
          <w:rFonts w:ascii="Calibri" w:hAnsi="Calibri" w:cs="Arial"/>
          <w:color w:val="222222"/>
          <w:sz w:val="22"/>
          <w:szCs w:val="22"/>
          <w:shd w:val="clear" w:color="auto" w:fill="FFFFFF"/>
        </w:rPr>
      </w:pPr>
      <w:r w:rsidRPr="00C47819">
        <w:rPr>
          <w:rFonts w:ascii="Calibri" w:hAnsi="Calibri" w:cs="Arial"/>
          <w:color w:val="222222"/>
          <w:sz w:val="22"/>
          <w:szCs w:val="22"/>
          <w:shd w:val="clear" w:color="auto" w:fill="FFFFFF"/>
        </w:rPr>
        <w:t>Degradation and Stabilization of Polymer Systems</w:t>
      </w:r>
    </w:p>
    <w:p w14:paraId="334DDBBA" w14:textId="77777777" w:rsidR="00B8464E" w:rsidRPr="00C47819" w:rsidRDefault="00B8464E" w:rsidP="00B8464E">
      <w:pPr>
        <w:shd w:val="clear" w:color="auto" w:fill="FFFFFF"/>
        <w:rPr>
          <w:rFonts w:ascii="Calibri" w:hAnsi="Calibri" w:cs="Arial"/>
          <w:color w:val="222222"/>
          <w:sz w:val="22"/>
          <w:szCs w:val="22"/>
        </w:rPr>
      </w:pPr>
      <w:r w:rsidRPr="00C47819">
        <w:rPr>
          <w:rFonts w:ascii="Calibri" w:hAnsi="Calibri" w:cs="Arial"/>
          <w:color w:val="222222"/>
          <w:sz w:val="22"/>
          <w:szCs w:val="22"/>
        </w:rPr>
        <w:t>Sustainability Considerations</w:t>
      </w:r>
    </w:p>
    <w:p w14:paraId="4CF32BDC" w14:textId="77777777" w:rsidR="00B71D5C" w:rsidRPr="00C47819" w:rsidRDefault="00B71D5C">
      <w:pPr>
        <w:rPr>
          <w:rFonts w:ascii="Calibri" w:hAnsi="Calibri" w:cs="Arial"/>
          <w:b/>
          <w:sz w:val="22"/>
          <w:szCs w:val="22"/>
        </w:rPr>
      </w:pPr>
    </w:p>
    <w:p w14:paraId="27E68717" w14:textId="77777777" w:rsidR="0011756D" w:rsidRPr="00B8464E" w:rsidRDefault="0011756D">
      <w:pPr>
        <w:rPr>
          <w:rFonts w:ascii="Calibri" w:hAnsi="Calibri" w:cs="Arial"/>
          <w:sz w:val="22"/>
          <w:szCs w:val="22"/>
        </w:rPr>
      </w:pPr>
      <w:r w:rsidRPr="00C47819">
        <w:rPr>
          <w:rFonts w:ascii="Calibri" w:hAnsi="Calibri" w:cs="Arial"/>
          <w:b/>
          <w:sz w:val="22"/>
          <w:szCs w:val="22"/>
        </w:rPr>
        <w:t>Grading:</w:t>
      </w:r>
      <w:r w:rsidR="00B8464E">
        <w:rPr>
          <w:rFonts w:ascii="Calibri" w:hAnsi="Calibri" w:cs="Arial"/>
          <w:b/>
          <w:sz w:val="22"/>
          <w:szCs w:val="22"/>
        </w:rPr>
        <w:t xml:space="preserve">   </w:t>
      </w:r>
      <w:r w:rsidR="00CE1F7A">
        <w:rPr>
          <w:rFonts w:ascii="Calibri" w:hAnsi="Calibri" w:cs="Arial"/>
          <w:sz w:val="22"/>
          <w:szCs w:val="22"/>
        </w:rPr>
        <w:t>Midterm Exams: 20% x 2; Final Exam: 30%; Homework: 10%; Special Project: 20%</w:t>
      </w:r>
    </w:p>
    <w:p w14:paraId="51D953F9" w14:textId="77777777" w:rsidR="0011756D" w:rsidRPr="00C47819" w:rsidRDefault="0011756D">
      <w:pPr>
        <w:rPr>
          <w:rFonts w:ascii="Calibri" w:hAnsi="Calibri" w:cs="Arial"/>
          <w:b/>
          <w:sz w:val="22"/>
          <w:szCs w:val="22"/>
        </w:rPr>
      </w:pPr>
    </w:p>
    <w:p w14:paraId="19775066" w14:textId="77777777" w:rsidR="0011756D" w:rsidRPr="00C47819" w:rsidRDefault="0011756D" w:rsidP="0011756D">
      <w:pPr>
        <w:ind w:right="-720"/>
        <w:rPr>
          <w:rFonts w:ascii="Calibri" w:hAnsi="Calibri"/>
          <w:b/>
          <w:sz w:val="22"/>
          <w:szCs w:val="22"/>
        </w:rPr>
      </w:pPr>
      <w:r w:rsidRPr="00C47819">
        <w:rPr>
          <w:rFonts w:ascii="Calibri" w:hAnsi="Calibri"/>
          <w:b/>
          <w:sz w:val="22"/>
          <w:szCs w:val="22"/>
        </w:rPr>
        <w:t xml:space="preserve">Academic Integrity: </w:t>
      </w:r>
      <w:hyperlink r:id="rId7" w:history="1">
        <w:r w:rsidRPr="00C47819">
          <w:rPr>
            <w:rStyle w:val="Hyperlink"/>
            <w:rFonts w:ascii="Calibri" w:hAnsi="Calibri" w:cs="Arial"/>
            <w:sz w:val="22"/>
            <w:szCs w:val="22"/>
          </w:rPr>
          <w:t>http://shc.umd.edu/SHC/Default.aspx</w:t>
        </w:r>
      </w:hyperlink>
    </w:p>
    <w:p w14:paraId="115423D6" w14:textId="77777777" w:rsidR="0011756D" w:rsidRPr="00C47819" w:rsidRDefault="0011756D" w:rsidP="0011756D">
      <w:pPr>
        <w:rPr>
          <w:rFonts w:ascii="Calibri" w:hAnsi="Calibri"/>
          <w:b/>
          <w:sz w:val="22"/>
          <w:szCs w:val="22"/>
        </w:rPr>
      </w:pPr>
    </w:p>
    <w:p w14:paraId="63EF86DB" w14:textId="4BA969E8" w:rsidR="008B53A2" w:rsidRDefault="0011756D" w:rsidP="0011756D">
      <w:pPr>
        <w:rPr>
          <w:rFonts w:ascii="Calibri" w:hAnsi="Calibri" w:cs="Arial"/>
          <w:sz w:val="22"/>
          <w:szCs w:val="22"/>
          <w:shd w:val="clear" w:color="auto" w:fill="FFFFFF"/>
        </w:rPr>
      </w:pPr>
      <w:r w:rsidRPr="00C47819">
        <w:rPr>
          <w:rFonts w:ascii="Calibri" w:hAnsi="Calibri"/>
          <w:b/>
          <w:sz w:val="22"/>
          <w:szCs w:val="22"/>
        </w:rPr>
        <w:t>Instructor:</w:t>
      </w:r>
      <w:r w:rsidRPr="00C47819">
        <w:rPr>
          <w:rFonts w:ascii="Calibri" w:hAnsi="Calibri"/>
          <w:b/>
          <w:sz w:val="22"/>
          <w:szCs w:val="22"/>
        </w:rPr>
        <w:tab/>
      </w:r>
      <w:r w:rsidRPr="00C47819">
        <w:rPr>
          <w:rFonts w:ascii="Calibri" w:hAnsi="Calibri"/>
          <w:sz w:val="22"/>
          <w:szCs w:val="22"/>
        </w:rPr>
        <w:t>Dr. Brian Pate</w:t>
      </w:r>
      <w:r w:rsidRPr="00C47819">
        <w:rPr>
          <w:rFonts w:ascii="Calibri" w:hAnsi="Calibri"/>
          <w:b/>
          <w:sz w:val="22"/>
          <w:szCs w:val="22"/>
        </w:rPr>
        <w:tab/>
      </w:r>
      <w:r w:rsidRPr="00C47819">
        <w:rPr>
          <w:rFonts w:ascii="Calibri" w:hAnsi="Calibri"/>
          <w:b/>
          <w:sz w:val="22"/>
          <w:szCs w:val="22"/>
        </w:rPr>
        <w:tab/>
      </w:r>
      <w:r w:rsidR="008B53A2">
        <w:rPr>
          <w:rFonts w:ascii="Calibri" w:hAnsi="Calibri"/>
          <w:b/>
          <w:sz w:val="22"/>
          <w:szCs w:val="22"/>
        </w:rPr>
        <w:t>Office: 212</w:t>
      </w:r>
      <w:r w:rsidR="00502648">
        <w:rPr>
          <w:rFonts w:ascii="Calibri" w:hAnsi="Calibri"/>
          <w:b/>
          <w:sz w:val="22"/>
          <w:szCs w:val="22"/>
        </w:rPr>
        <w:t>4</w:t>
      </w:r>
      <w:r w:rsidRPr="00C47819">
        <w:rPr>
          <w:rFonts w:ascii="Calibri" w:hAnsi="Calibri"/>
          <w:b/>
          <w:sz w:val="22"/>
          <w:szCs w:val="22"/>
        </w:rPr>
        <w:tab/>
      </w:r>
      <w:r w:rsidRPr="00C47819">
        <w:rPr>
          <w:rFonts w:ascii="Calibri" w:hAnsi="Calibri"/>
          <w:b/>
          <w:sz w:val="22"/>
          <w:szCs w:val="22"/>
        </w:rPr>
        <w:tab/>
      </w:r>
      <w:r w:rsidRPr="00C47819">
        <w:rPr>
          <w:rFonts w:ascii="Calibri" w:hAnsi="Calibri"/>
          <w:sz w:val="22"/>
          <w:szCs w:val="22"/>
        </w:rPr>
        <w:t xml:space="preserve">email: </w:t>
      </w:r>
      <w:hyperlink r:id="rId8" w:history="1">
        <w:r w:rsidR="008B53A2" w:rsidRPr="000F50D3">
          <w:rPr>
            <w:rStyle w:val="Hyperlink"/>
            <w:rFonts w:ascii="Calibri" w:hAnsi="Calibri" w:cs="Arial"/>
            <w:sz w:val="22"/>
            <w:szCs w:val="22"/>
            <w:shd w:val="clear" w:color="auto" w:fill="FFFFFF"/>
          </w:rPr>
          <w:t>bpate@umd.edu</w:t>
        </w:r>
      </w:hyperlink>
    </w:p>
    <w:p w14:paraId="77156FA6" w14:textId="77777777" w:rsidR="008B53A2" w:rsidRPr="00C47819" w:rsidRDefault="008B53A2" w:rsidP="0011756D">
      <w:pPr>
        <w:rPr>
          <w:rFonts w:ascii="Calibri" w:hAnsi="Calibri"/>
          <w:b/>
          <w:sz w:val="22"/>
          <w:szCs w:val="22"/>
        </w:rPr>
      </w:pPr>
    </w:p>
    <w:p w14:paraId="0C692952" w14:textId="77777777" w:rsidR="0011756D" w:rsidRPr="00C47819" w:rsidRDefault="0011756D" w:rsidP="0011756D">
      <w:pPr>
        <w:rPr>
          <w:rFonts w:ascii="Calibri" w:hAnsi="Calibri"/>
          <w:b/>
          <w:sz w:val="22"/>
          <w:szCs w:val="22"/>
        </w:rPr>
      </w:pPr>
    </w:p>
    <w:p w14:paraId="3962E590" w14:textId="77777777" w:rsidR="00F60559" w:rsidRPr="00C47819" w:rsidRDefault="00F60559" w:rsidP="0011756D">
      <w:pPr>
        <w:rPr>
          <w:rFonts w:ascii="Calibri" w:hAnsi="Calibri"/>
          <w:b/>
          <w:sz w:val="22"/>
          <w:szCs w:val="22"/>
        </w:rPr>
      </w:pPr>
    </w:p>
    <w:p w14:paraId="220D96B0" w14:textId="77777777" w:rsidR="0011756D" w:rsidRPr="00C47819" w:rsidRDefault="0011756D" w:rsidP="0011756D">
      <w:pPr>
        <w:pStyle w:val="NormalWeb"/>
        <w:spacing w:before="2" w:after="2"/>
        <w:rPr>
          <w:rFonts w:ascii="Calibri" w:hAnsi="Calibri"/>
          <w:sz w:val="22"/>
          <w:szCs w:val="22"/>
        </w:rPr>
      </w:pPr>
      <w:r w:rsidRPr="00C47819">
        <w:rPr>
          <w:rFonts w:ascii="Calibri" w:hAnsi="Calibri"/>
          <w:b/>
          <w:sz w:val="22"/>
          <w:szCs w:val="22"/>
          <w:u w:val="single"/>
        </w:rPr>
        <w:t>Attendance Policy:</w:t>
      </w:r>
      <w:r w:rsidRPr="00C47819">
        <w:rPr>
          <w:rFonts w:ascii="Calibri" w:hAnsi="Calibri"/>
          <w:b/>
          <w:sz w:val="22"/>
          <w:szCs w:val="22"/>
        </w:rPr>
        <w:t xml:space="preserve"> </w:t>
      </w:r>
      <w:r w:rsidRPr="00C47819">
        <w:rPr>
          <w:rFonts w:ascii="Calibri" w:hAnsi="Calibri"/>
          <w:sz w:val="22"/>
          <w:szCs w:val="22"/>
        </w:rPr>
        <w:t xml:space="preserve">Regular attendance and participation in this class is the best way to grasp the concepts and principles being discussed. However, </w:t>
      </w:r>
      <w:r w:rsidR="00B22E79">
        <w:rPr>
          <w:rFonts w:ascii="Calibri" w:hAnsi="Calibri"/>
          <w:sz w:val="22"/>
          <w:szCs w:val="22"/>
        </w:rPr>
        <w:t>if a</w:t>
      </w:r>
      <w:r w:rsidRPr="00C47819">
        <w:rPr>
          <w:rFonts w:ascii="Calibri" w:hAnsi="Calibri"/>
          <w:sz w:val="22"/>
          <w:szCs w:val="22"/>
        </w:rPr>
        <w:t xml:space="preserve"> class must be missed due to an illness, the policy in this class is as follows:</w:t>
      </w:r>
    </w:p>
    <w:p w14:paraId="7E5A9B73" w14:textId="77777777" w:rsidR="0011756D" w:rsidRPr="00C47819" w:rsidRDefault="0011756D" w:rsidP="0011756D">
      <w:pPr>
        <w:numPr>
          <w:ilvl w:val="0"/>
          <w:numId w:val="2"/>
        </w:numPr>
        <w:tabs>
          <w:tab w:val="clear" w:pos="720"/>
          <w:tab w:val="num" w:pos="-1080"/>
        </w:tabs>
        <w:spacing w:beforeLines="1" w:before="2" w:afterLines="1" w:after="2"/>
        <w:ind w:left="180" w:firstLine="0"/>
        <w:rPr>
          <w:rFonts w:ascii="Calibri" w:hAnsi="Calibri"/>
          <w:sz w:val="22"/>
          <w:szCs w:val="22"/>
        </w:rPr>
      </w:pPr>
      <w:r w:rsidRPr="00C47819">
        <w:rPr>
          <w:rFonts w:ascii="Calibri" w:hAnsi="Calibri"/>
          <w:sz w:val="22"/>
          <w:szCs w:val="22"/>
        </w:rPr>
        <w:t xml:space="preserve">For every medically necessary absence from class, a reasonable effort should be made to notify the instructor in advance of the class. When returning to class, students must bring a note identifying the date of and reason for the </w:t>
      </w:r>
      <w:proofErr w:type="gramStart"/>
      <w:r w:rsidRPr="00C47819">
        <w:rPr>
          <w:rFonts w:ascii="Calibri" w:hAnsi="Calibri"/>
          <w:sz w:val="22"/>
          <w:szCs w:val="22"/>
        </w:rPr>
        <w:t>absence, and</w:t>
      </w:r>
      <w:proofErr w:type="gramEnd"/>
      <w:r w:rsidRPr="00C47819">
        <w:rPr>
          <w:rFonts w:ascii="Calibri" w:hAnsi="Calibri"/>
          <w:sz w:val="22"/>
          <w:szCs w:val="22"/>
        </w:rPr>
        <w:t xml:space="preserve"> acknowledging that the information in the note is accurate.</w:t>
      </w:r>
    </w:p>
    <w:p w14:paraId="750A8FD9" w14:textId="77777777" w:rsidR="0011756D" w:rsidRPr="00C47819" w:rsidRDefault="0011756D" w:rsidP="0011756D">
      <w:pPr>
        <w:numPr>
          <w:ilvl w:val="0"/>
          <w:numId w:val="2"/>
        </w:numPr>
        <w:tabs>
          <w:tab w:val="clear" w:pos="720"/>
          <w:tab w:val="num" w:pos="-1080"/>
        </w:tabs>
        <w:spacing w:beforeLines="1" w:before="2" w:afterLines="1" w:after="2"/>
        <w:ind w:left="180" w:firstLine="0"/>
        <w:rPr>
          <w:rFonts w:ascii="Calibri" w:hAnsi="Calibri"/>
          <w:sz w:val="22"/>
          <w:szCs w:val="22"/>
        </w:rPr>
      </w:pPr>
      <w:r w:rsidRPr="00C47819">
        <w:rPr>
          <w:rFonts w:ascii="Calibri" w:hAnsi="Calibri"/>
          <w:sz w:val="22"/>
          <w:szCs w:val="22"/>
        </w:rPr>
        <w:t>If a student is absent for more than three classes, the instructor may require documentation signed by a health care professional.</w:t>
      </w:r>
    </w:p>
    <w:p w14:paraId="313D6873" w14:textId="77777777" w:rsidR="0011756D" w:rsidRPr="00C47819" w:rsidRDefault="0011756D" w:rsidP="0011756D">
      <w:pPr>
        <w:numPr>
          <w:ilvl w:val="0"/>
          <w:numId w:val="2"/>
        </w:numPr>
        <w:tabs>
          <w:tab w:val="clear" w:pos="720"/>
          <w:tab w:val="num" w:pos="-1080"/>
        </w:tabs>
        <w:spacing w:beforeLines="1" w:before="2" w:afterLines="1" w:after="2"/>
        <w:ind w:left="180" w:firstLine="0"/>
        <w:rPr>
          <w:rFonts w:ascii="Calibri" w:hAnsi="Calibri"/>
          <w:sz w:val="22"/>
          <w:szCs w:val="22"/>
        </w:rPr>
      </w:pPr>
      <w:r w:rsidRPr="00C47819">
        <w:rPr>
          <w:rFonts w:ascii="Calibri" w:hAnsi="Calibri"/>
          <w:sz w:val="22"/>
          <w:szCs w:val="22"/>
        </w:rPr>
        <w:t>If a student is absent on days when tests or presentations are scheduled, he or she is required to notify the instructor in advance, and upon returning to class, bring documentation of the illness, signed by a health care professional.</w:t>
      </w:r>
    </w:p>
    <w:p w14:paraId="1BDCDDEB" w14:textId="77777777" w:rsidR="0011756D" w:rsidRPr="00C47819" w:rsidRDefault="0011756D" w:rsidP="0011756D">
      <w:pPr>
        <w:rPr>
          <w:rFonts w:ascii="Calibri" w:hAnsi="Calibri"/>
          <w:b/>
          <w:sz w:val="22"/>
          <w:szCs w:val="22"/>
          <w:u w:val="single"/>
        </w:rPr>
      </w:pPr>
    </w:p>
    <w:p w14:paraId="033A478F" w14:textId="77777777" w:rsidR="0011756D" w:rsidRPr="00C47819" w:rsidRDefault="0011756D" w:rsidP="0011756D">
      <w:pPr>
        <w:rPr>
          <w:rFonts w:ascii="Calibri" w:hAnsi="Calibri"/>
          <w:sz w:val="22"/>
          <w:szCs w:val="22"/>
        </w:rPr>
      </w:pPr>
      <w:proofErr w:type="spellStart"/>
      <w:r w:rsidRPr="00C47819">
        <w:rPr>
          <w:rFonts w:ascii="Calibri" w:hAnsi="Calibri"/>
          <w:b/>
          <w:sz w:val="22"/>
          <w:szCs w:val="22"/>
          <w:u w:val="single"/>
        </w:rPr>
        <w:t>CourseEvalUM</w:t>
      </w:r>
      <w:proofErr w:type="spellEnd"/>
      <w:r w:rsidRPr="00C47819">
        <w:rPr>
          <w:rFonts w:ascii="Calibri" w:hAnsi="Calibri"/>
          <w:b/>
          <w:sz w:val="22"/>
          <w:szCs w:val="22"/>
          <w:u w:val="single"/>
        </w:rPr>
        <w:t xml:space="preserve">: </w:t>
      </w:r>
      <w:r w:rsidRPr="00C47819">
        <w:rPr>
          <w:rFonts w:ascii="Calibri" w:hAnsi="Calibri"/>
          <w:sz w:val="22"/>
          <w:szCs w:val="22"/>
        </w:rPr>
        <w:t xml:space="preserve">Your participation in the evaluation of courses through </w:t>
      </w:r>
      <w:proofErr w:type="spellStart"/>
      <w:r w:rsidRPr="00C47819">
        <w:rPr>
          <w:rFonts w:ascii="Calibri" w:hAnsi="Calibri"/>
          <w:sz w:val="22"/>
          <w:szCs w:val="22"/>
        </w:rPr>
        <w:t>CourseEvalUM</w:t>
      </w:r>
      <w:proofErr w:type="spellEnd"/>
      <w:r w:rsidRPr="00C47819">
        <w:rPr>
          <w:rFonts w:ascii="Calibri" w:hAnsi="Calibri"/>
          <w:sz w:val="22"/>
          <w:szCs w:val="22"/>
        </w:rPr>
        <w:t xml:space="preserve"> is a responsibility you hold as a student member of our academic community.  Your feedback is confidential and important to the improvement of teaching and learning at the University as well as to the tenure and promotion process. </w:t>
      </w:r>
    </w:p>
    <w:p w14:paraId="6DD7DB7D" w14:textId="77777777" w:rsidR="0011756D" w:rsidRPr="00C47819" w:rsidRDefault="0011756D" w:rsidP="0011756D">
      <w:pPr>
        <w:ind w:right="-720"/>
        <w:rPr>
          <w:rFonts w:ascii="Calibri" w:hAnsi="Calibri"/>
          <w:sz w:val="22"/>
          <w:szCs w:val="22"/>
        </w:rPr>
      </w:pPr>
    </w:p>
    <w:p w14:paraId="0D0C4081" w14:textId="77777777" w:rsidR="0011756D" w:rsidRPr="0011756D" w:rsidRDefault="0011756D" w:rsidP="0011756D">
      <w:pPr>
        <w:ind w:right="-720"/>
        <w:rPr>
          <w:rFonts w:ascii="Calibri" w:hAnsi="Calibri"/>
          <w:sz w:val="22"/>
          <w:szCs w:val="22"/>
        </w:rPr>
      </w:pPr>
      <w:r w:rsidRPr="00C47819">
        <w:rPr>
          <w:rFonts w:ascii="Calibri" w:hAnsi="Calibri"/>
          <w:b/>
          <w:sz w:val="22"/>
          <w:szCs w:val="22"/>
          <w:u w:val="single"/>
        </w:rPr>
        <w:t>Relationship of the class to the program objectives</w:t>
      </w:r>
      <w:r w:rsidRPr="00C47819">
        <w:rPr>
          <w:rFonts w:ascii="Calibri" w:hAnsi="Calibri"/>
          <w:b/>
          <w:sz w:val="22"/>
          <w:szCs w:val="22"/>
        </w:rPr>
        <w:t xml:space="preserve"> </w:t>
      </w:r>
      <w:r w:rsidRPr="00C47819">
        <w:rPr>
          <w:rFonts w:ascii="Calibri" w:hAnsi="Calibri"/>
          <w:sz w:val="22"/>
          <w:szCs w:val="22"/>
        </w:rPr>
        <w:t xml:space="preserve">This course is a specialization elective course.  It teaches students the basic information that they will need to understand </w:t>
      </w:r>
      <w:r w:rsidRPr="0011756D">
        <w:rPr>
          <w:rFonts w:ascii="Calibri" w:hAnsi="Calibri" w:cs="Arial"/>
          <w:sz w:val="22"/>
          <w:szCs w:val="22"/>
        </w:rPr>
        <w:t>conversion of polymeric</w:t>
      </w:r>
      <w:r>
        <w:rPr>
          <w:rFonts w:ascii="Calibri" w:hAnsi="Calibri" w:cs="Arial"/>
          <w:sz w:val="22"/>
          <w:szCs w:val="22"/>
        </w:rPr>
        <w:t xml:space="preserve"> materials into useful products.</w:t>
      </w:r>
    </w:p>
    <w:p w14:paraId="2A13433F" w14:textId="77777777" w:rsidR="0011756D" w:rsidRPr="00C47819" w:rsidRDefault="0011756D" w:rsidP="0011756D">
      <w:pPr>
        <w:ind w:right="-720"/>
        <w:rPr>
          <w:rFonts w:ascii="Calibri" w:hAnsi="Calibri"/>
          <w:sz w:val="22"/>
          <w:szCs w:val="22"/>
        </w:rPr>
      </w:pPr>
    </w:p>
    <w:p w14:paraId="40078C12" w14:textId="77777777" w:rsidR="0011756D" w:rsidRPr="00C47819" w:rsidRDefault="0011756D" w:rsidP="0011756D">
      <w:pPr>
        <w:ind w:right="-720"/>
        <w:rPr>
          <w:rFonts w:ascii="Calibri" w:hAnsi="Calibri" w:cs="Arial"/>
          <w:b/>
          <w:sz w:val="22"/>
          <w:szCs w:val="22"/>
        </w:rPr>
      </w:pPr>
      <w:r w:rsidRPr="00C47819">
        <w:rPr>
          <w:rFonts w:ascii="Calibri" w:hAnsi="Calibri" w:cs="Arial"/>
          <w:b/>
          <w:sz w:val="22"/>
          <w:szCs w:val="22"/>
        </w:rPr>
        <w:t xml:space="preserve">Counseling Center/Learning Assistance Service </w:t>
      </w:r>
    </w:p>
    <w:p w14:paraId="7C95739D" w14:textId="77777777" w:rsidR="0011756D" w:rsidRPr="00C47819" w:rsidRDefault="0011756D" w:rsidP="0011756D">
      <w:pPr>
        <w:ind w:right="-720"/>
        <w:rPr>
          <w:rFonts w:ascii="Calibri" w:hAnsi="Calibri" w:cs="Arial"/>
          <w:b/>
          <w:sz w:val="22"/>
          <w:szCs w:val="22"/>
        </w:rPr>
      </w:pPr>
      <w:r w:rsidRPr="00C47819">
        <w:rPr>
          <w:rFonts w:ascii="Calibri" w:hAnsi="Calibri" w:cs="Arial"/>
          <w:sz w:val="22"/>
          <w:szCs w:val="22"/>
        </w:rPr>
        <w:t>“If you are experiencing difficulties in keeping up with the academic demands of this course, contact the Learning Assistance Service, 2202 Shoemaker Building, 301-314-7693.  Their educational counselors can help with time management, reading, math learning skills, note-taking and exam preparation skills.  All their services are free to UM students.”  http://www.counseling.umd.edu/</w:t>
      </w:r>
    </w:p>
    <w:p w14:paraId="0C814F84" w14:textId="77777777" w:rsidR="00B71D5C" w:rsidRPr="00C47819" w:rsidRDefault="00B71D5C">
      <w:pPr>
        <w:rPr>
          <w:rFonts w:ascii="Calibri" w:hAnsi="Calibri" w:cs="Arial"/>
          <w:sz w:val="22"/>
          <w:szCs w:val="22"/>
        </w:rPr>
      </w:pPr>
    </w:p>
    <w:p w14:paraId="57D429A2" w14:textId="77777777" w:rsidR="00746FAE" w:rsidRPr="00C47819" w:rsidRDefault="00746FAE">
      <w:pPr>
        <w:rPr>
          <w:rFonts w:ascii="Calibri" w:hAnsi="Calibri" w:cs="Arial"/>
          <w:sz w:val="22"/>
          <w:szCs w:val="22"/>
        </w:rPr>
      </w:pPr>
      <w:r w:rsidRPr="00C47819">
        <w:rPr>
          <w:rFonts w:ascii="Calibri" w:hAnsi="Calibri" w:cs="Arial"/>
          <w:b/>
          <w:sz w:val="22"/>
          <w:szCs w:val="22"/>
          <w:u w:val="single"/>
        </w:rPr>
        <w:t>Relationship of course to program objectives:</w:t>
      </w:r>
      <w:r w:rsidRPr="00C47819">
        <w:rPr>
          <w:rFonts w:ascii="Calibri" w:hAnsi="Calibri" w:cs="Arial"/>
          <w:b/>
          <w:sz w:val="22"/>
          <w:szCs w:val="22"/>
        </w:rPr>
        <w:t xml:space="preserve"> </w:t>
      </w:r>
      <w:r w:rsidRPr="00C47819">
        <w:rPr>
          <w:rFonts w:ascii="Calibri" w:hAnsi="Calibri" w:cs="Arial"/>
          <w:sz w:val="22"/>
          <w:szCs w:val="22"/>
        </w:rPr>
        <w:t>This senior level co</w:t>
      </w:r>
      <w:r w:rsidR="0011756D" w:rsidRPr="00C47819">
        <w:rPr>
          <w:rFonts w:ascii="Calibri" w:hAnsi="Calibri" w:cs="Arial"/>
          <w:sz w:val="22"/>
          <w:szCs w:val="22"/>
        </w:rPr>
        <w:t xml:space="preserve">urse provides the skills to students </w:t>
      </w:r>
      <w:r w:rsidRPr="00C47819">
        <w:rPr>
          <w:rFonts w:ascii="Calibri" w:hAnsi="Calibri" w:cs="Arial"/>
          <w:sz w:val="22"/>
          <w:szCs w:val="22"/>
        </w:rPr>
        <w:t xml:space="preserve">to </w:t>
      </w:r>
      <w:r w:rsidR="0011756D" w:rsidRPr="00C47819">
        <w:rPr>
          <w:rFonts w:ascii="Calibri" w:hAnsi="Calibri" w:cs="Arial"/>
          <w:sz w:val="22"/>
          <w:szCs w:val="22"/>
        </w:rPr>
        <w:t xml:space="preserve">allow them to </w:t>
      </w:r>
      <w:r w:rsidRPr="00C47819">
        <w:rPr>
          <w:rFonts w:ascii="Calibri" w:hAnsi="Calibri" w:cs="Arial"/>
          <w:sz w:val="22"/>
          <w:szCs w:val="22"/>
        </w:rPr>
        <w:t xml:space="preserve">apply structure properties and process engineering principles for the design of commercial polymeric products. </w:t>
      </w:r>
    </w:p>
    <w:p w14:paraId="014E0BEA" w14:textId="77777777" w:rsidR="00746FAE" w:rsidRPr="00C47819" w:rsidRDefault="00746FAE">
      <w:pPr>
        <w:rPr>
          <w:rFonts w:ascii="Calibri" w:hAnsi="Calibri" w:cs="Arial"/>
          <w:sz w:val="22"/>
          <w:szCs w:val="22"/>
        </w:rPr>
      </w:pPr>
    </w:p>
    <w:p w14:paraId="2A2BBE3D" w14:textId="77777777" w:rsidR="00746FAE" w:rsidRPr="00C47819" w:rsidRDefault="00746FAE">
      <w:pPr>
        <w:rPr>
          <w:rFonts w:ascii="Calibri" w:hAnsi="Calibri" w:cs="Arial"/>
          <w:sz w:val="22"/>
          <w:szCs w:val="22"/>
        </w:rPr>
      </w:pPr>
    </w:p>
    <w:sectPr w:rsidR="00746FAE" w:rsidRPr="00C478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F2147" w14:textId="77777777" w:rsidR="00794493" w:rsidRDefault="00794493">
      <w:r>
        <w:separator/>
      </w:r>
    </w:p>
  </w:endnote>
  <w:endnote w:type="continuationSeparator" w:id="0">
    <w:p w14:paraId="3DAA88B7" w14:textId="77777777" w:rsidR="00794493" w:rsidRDefault="0079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A6CCB" w14:textId="77777777" w:rsidR="00794493" w:rsidRDefault="00794493">
      <w:r>
        <w:separator/>
      </w:r>
    </w:p>
  </w:footnote>
  <w:footnote w:type="continuationSeparator" w:id="0">
    <w:p w14:paraId="055E8648" w14:textId="77777777" w:rsidR="00794493" w:rsidRDefault="0079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6481C"/>
    <w:multiLevelType w:val="singleLevel"/>
    <w:tmpl w:val="0409000F"/>
    <w:lvl w:ilvl="0">
      <w:start w:val="1"/>
      <w:numFmt w:val="decimal"/>
      <w:lvlText w:val="%1."/>
      <w:legacy w:legacy="1" w:legacySpace="0" w:legacyIndent="360"/>
      <w:lvlJc w:val="left"/>
      <w:pPr>
        <w:ind w:left="360" w:hanging="360"/>
      </w:pPr>
    </w:lvl>
  </w:abstractNum>
  <w:abstractNum w:abstractNumId="1" w15:restartNumberingAfterBreak="0">
    <w:nsid w:val="45894BA8"/>
    <w:multiLevelType w:val="multilevel"/>
    <w:tmpl w:val="43243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D1C"/>
    <w:rsid w:val="000B6D1C"/>
    <w:rsid w:val="000D2ABE"/>
    <w:rsid w:val="0011756D"/>
    <w:rsid w:val="00466ACF"/>
    <w:rsid w:val="00502648"/>
    <w:rsid w:val="005E75E8"/>
    <w:rsid w:val="006721A1"/>
    <w:rsid w:val="00746FAE"/>
    <w:rsid w:val="00794493"/>
    <w:rsid w:val="008B53A2"/>
    <w:rsid w:val="00A912C6"/>
    <w:rsid w:val="00B22E79"/>
    <w:rsid w:val="00B71D5C"/>
    <w:rsid w:val="00B8464E"/>
    <w:rsid w:val="00C47819"/>
    <w:rsid w:val="00CE1F7A"/>
    <w:rsid w:val="00F00515"/>
    <w:rsid w:val="00F05DCA"/>
    <w:rsid w:val="00F6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13FBC"/>
  <w15:chartTrackingRefBased/>
  <w15:docId w15:val="{DF716CC5-4F74-443E-92BF-68D277BF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ind w:firstLine="720"/>
      <w:jc w:val="center"/>
      <w:outlineLvl w:val="4"/>
    </w:pPr>
    <w:rPr>
      <w:sz w:val="24"/>
    </w:rPr>
  </w:style>
  <w:style w:type="paragraph" w:styleId="Heading6">
    <w:name w:val="heading 6"/>
    <w:basedOn w:val="Normal"/>
    <w:next w:val="Normal"/>
    <w:qFormat/>
    <w:pPr>
      <w:keepNext/>
      <w:ind w:lef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Subtitle">
    <w:name w:val="Subtitle"/>
    <w:basedOn w:val="Normal"/>
    <w:qFormat/>
    <w:pPr>
      <w:spacing w:after="60"/>
      <w:jc w:val="center"/>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apple-converted-space">
    <w:name w:val="apple-converted-space"/>
    <w:rsid w:val="00B71D5C"/>
  </w:style>
  <w:style w:type="character" w:styleId="Hyperlink">
    <w:name w:val="Hyperlink"/>
    <w:rsid w:val="0011756D"/>
    <w:rPr>
      <w:color w:val="0000FF"/>
      <w:u w:val="single"/>
    </w:rPr>
  </w:style>
  <w:style w:type="paragraph" w:styleId="NormalWeb">
    <w:name w:val="Normal (Web)"/>
    <w:basedOn w:val="Normal"/>
    <w:uiPriority w:val="99"/>
    <w:rsid w:val="0011756D"/>
    <w:pPr>
      <w:spacing w:beforeLines="1" w:afterLines="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ate@umd.edu" TargetMode="External"/><Relationship Id="rId3" Type="http://schemas.openxmlformats.org/officeDocument/2006/relationships/settings" Target="settings.xml"/><Relationship Id="rId7" Type="http://schemas.openxmlformats.org/officeDocument/2006/relationships/hyperlink" Target="http://shc.umd.edu/SHC/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Department of Materials and Nuclear Engineering</vt:lpstr>
    </vt:vector>
  </TitlesOfParts>
  <Company>U. of Maryland</Company>
  <LinksUpToDate>false</LinksUpToDate>
  <CharactersWithSpaces>4302</CharactersWithSpaces>
  <SharedDoc>false</SharedDoc>
  <HLinks>
    <vt:vector size="6" baseType="variant">
      <vt:variant>
        <vt:i4>3670069</vt:i4>
      </vt:variant>
      <vt:variant>
        <vt:i4>0</vt:i4>
      </vt:variant>
      <vt:variant>
        <vt:i4>0</vt:i4>
      </vt:variant>
      <vt:variant>
        <vt:i4>5</vt:i4>
      </vt:variant>
      <vt:variant>
        <vt:lpwstr>http://shc.umd.edu/SHC/Default.aspx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Materials and Nuclear Engineering</dc:title>
  <dc:subject/>
  <dc:creator>Peter Kofinas</dc:creator>
  <cp:keywords/>
  <dc:description/>
  <cp:lastModifiedBy>Brian Pate</cp:lastModifiedBy>
  <cp:revision>2</cp:revision>
  <cp:lastPrinted>1999-07-14T15:17:00Z</cp:lastPrinted>
  <dcterms:created xsi:type="dcterms:W3CDTF">2019-01-28T21:48:00Z</dcterms:created>
  <dcterms:modified xsi:type="dcterms:W3CDTF">2019-01-28T21:48:00Z</dcterms:modified>
</cp:coreProperties>
</file>